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3A43C" w14:textId="77777777" w:rsidR="00FB5FB6" w:rsidRPr="002C18A0" w:rsidRDefault="00FB5FB6" w:rsidP="00344DF0">
      <w:pPr>
        <w:spacing w:after="0"/>
        <w:rPr>
          <w:rFonts w:asciiTheme="majorHAnsi" w:hAnsiTheme="majorHAnsi"/>
          <w:b/>
          <w:color w:val="3A3A3A"/>
          <w:sz w:val="28"/>
          <w:szCs w:val="28"/>
        </w:rPr>
      </w:pPr>
      <w:bookmarkStart w:id="0" w:name="_Hlk76129474"/>
    </w:p>
    <w:p w14:paraId="4193EEF5" w14:textId="25928D4E" w:rsidR="00CD14A7" w:rsidRPr="002C18A0" w:rsidRDefault="00CB0F9E" w:rsidP="00CD14A7">
      <w:pPr>
        <w:spacing w:after="0"/>
        <w:jc w:val="center"/>
        <w:rPr>
          <w:rFonts w:asciiTheme="majorHAnsi" w:hAnsiTheme="majorHAnsi"/>
          <w:b/>
          <w:color w:val="3A3A3A"/>
          <w:sz w:val="28"/>
          <w:szCs w:val="28"/>
        </w:rPr>
      </w:pPr>
      <w:r w:rsidRPr="002C18A0">
        <w:rPr>
          <w:rFonts w:asciiTheme="majorHAnsi" w:hAnsiTheme="majorHAnsi"/>
          <w:b/>
          <w:color w:val="3A3A3A"/>
          <w:sz w:val="28"/>
          <w:szCs w:val="28"/>
        </w:rPr>
        <w:t xml:space="preserve">FY 26-27 </w:t>
      </w:r>
      <w:r w:rsidR="00524724" w:rsidRPr="002C18A0">
        <w:rPr>
          <w:rFonts w:asciiTheme="majorHAnsi" w:hAnsiTheme="majorHAnsi"/>
          <w:b/>
          <w:color w:val="3A3A3A"/>
          <w:sz w:val="28"/>
          <w:szCs w:val="28"/>
        </w:rPr>
        <w:t xml:space="preserve">Budget </w:t>
      </w:r>
      <w:r w:rsidR="003777F5" w:rsidRPr="002C18A0">
        <w:rPr>
          <w:rFonts w:asciiTheme="majorHAnsi" w:hAnsiTheme="majorHAnsi"/>
          <w:b/>
          <w:color w:val="3A3A3A"/>
          <w:sz w:val="28"/>
          <w:szCs w:val="28"/>
        </w:rPr>
        <w:t>Hearing</w:t>
      </w:r>
      <w:r w:rsidRPr="002C18A0">
        <w:rPr>
          <w:rFonts w:asciiTheme="majorHAnsi" w:hAnsiTheme="majorHAnsi"/>
          <w:b/>
          <w:color w:val="3A3A3A"/>
          <w:sz w:val="28"/>
          <w:szCs w:val="28"/>
        </w:rPr>
        <w:t xml:space="preserve"> </w:t>
      </w:r>
    </w:p>
    <w:p w14:paraId="6343178D" w14:textId="77777777" w:rsidR="00CD14A7" w:rsidRPr="002C18A0" w:rsidRDefault="00CD14A7" w:rsidP="00CD14A7">
      <w:pPr>
        <w:spacing w:after="0"/>
        <w:jc w:val="center"/>
        <w:rPr>
          <w:rFonts w:asciiTheme="majorHAnsi" w:hAnsiTheme="majorHAnsi"/>
          <w:b/>
          <w:color w:val="3A3A3A"/>
          <w:sz w:val="28"/>
          <w:szCs w:val="28"/>
        </w:rPr>
      </w:pPr>
      <w:r w:rsidRPr="002C18A0">
        <w:rPr>
          <w:rFonts w:asciiTheme="majorHAnsi" w:hAnsiTheme="majorHAnsi"/>
          <w:b/>
          <w:color w:val="3A3A3A"/>
          <w:sz w:val="28"/>
          <w:szCs w:val="28"/>
        </w:rPr>
        <w:t>Umpqua Public Transportation District</w:t>
      </w:r>
    </w:p>
    <w:p w14:paraId="1FEB614E" w14:textId="1D4348BB" w:rsidR="00CD14A7" w:rsidRPr="004A6874" w:rsidRDefault="00CB0F9E" w:rsidP="00CD14A7">
      <w:pPr>
        <w:spacing w:after="0"/>
        <w:jc w:val="center"/>
        <w:rPr>
          <w:rFonts w:asciiTheme="majorHAnsi" w:hAnsiTheme="majorHAnsi"/>
          <w:color w:val="3A3A3A"/>
          <w:sz w:val="24"/>
          <w:szCs w:val="24"/>
        </w:rPr>
      </w:pPr>
      <w:r>
        <w:rPr>
          <w:rFonts w:asciiTheme="majorHAnsi" w:hAnsiTheme="majorHAnsi"/>
          <w:color w:val="3A3A3A"/>
          <w:sz w:val="24"/>
          <w:szCs w:val="24"/>
        </w:rPr>
        <w:t>Monday</w:t>
      </w:r>
      <w:r w:rsidR="00E400D8" w:rsidRPr="004A6874">
        <w:rPr>
          <w:rFonts w:asciiTheme="majorHAnsi" w:hAnsiTheme="majorHAnsi"/>
          <w:color w:val="3A3A3A"/>
          <w:sz w:val="24"/>
          <w:szCs w:val="24"/>
        </w:rPr>
        <w:t xml:space="preserve">, May </w:t>
      </w:r>
      <w:r>
        <w:rPr>
          <w:rFonts w:asciiTheme="majorHAnsi" w:hAnsiTheme="majorHAnsi"/>
          <w:color w:val="3A3A3A"/>
          <w:sz w:val="24"/>
          <w:szCs w:val="24"/>
        </w:rPr>
        <w:t>18</w:t>
      </w:r>
      <w:r w:rsidR="00CD14A7" w:rsidRPr="004A6874">
        <w:rPr>
          <w:rFonts w:asciiTheme="majorHAnsi" w:hAnsiTheme="majorHAnsi"/>
          <w:color w:val="3A3A3A"/>
          <w:sz w:val="24"/>
          <w:szCs w:val="24"/>
        </w:rPr>
        <w:t>, 202</w:t>
      </w:r>
      <w:r>
        <w:rPr>
          <w:rFonts w:asciiTheme="majorHAnsi" w:hAnsiTheme="majorHAnsi"/>
          <w:color w:val="3A3A3A"/>
          <w:sz w:val="24"/>
          <w:szCs w:val="24"/>
        </w:rPr>
        <w:t>6</w:t>
      </w:r>
      <w:r w:rsidR="00CD14A7" w:rsidRPr="004A6874">
        <w:rPr>
          <w:rFonts w:asciiTheme="majorHAnsi" w:hAnsiTheme="majorHAnsi"/>
          <w:color w:val="3A3A3A"/>
          <w:sz w:val="24"/>
          <w:szCs w:val="24"/>
        </w:rPr>
        <w:t xml:space="preserve">, </w:t>
      </w:r>
      <w:r>
        <w:rPr>
          <w:rFonts w:asciiTheme="majorHAnsi" w:hAnsiTheme="majorHAnsi"/>
          <w:color w:val="3A3A3A"/>
          <w:sz w:val="24"/>
          <w:szCs w:val="24"/>
        </w:rPr>
        <w:t>4</w:t>
      </w:r>
      <w:r w:rsidR="00524724" w:rsidRPr="004A6874">
        <w:rPr>
          <w:rFonts w:asciiTheme="majorHAnsi" w:hAnsiTheme="majorHAnsi"/>
          <w:color w:val="3A3A3A"/>
          <w:sz w:val="24"/>
          <w:szCs w:val="24"/>
        </w:rPr>
        <w:t>:</w:t>
      </w:r>
      <w:r>
        <w:rPr>
          <w:rFonts w:asciiTheme="majorHAnsi" w:hAnsiTheme="majorHAnsi"/>
          <w:color w:val="3A3A3A"/>
          <w:sz w:val="24"/>
          <w:szCs w:val="24"/>
        </w:rPr>
        <w:t>30</w:t>
      </w:r>
      <w:r w:rsidR="00524724" w:rsidRPr="004A6874">
        <w:rPr>
          <w:rFonts w:asciiTheme="majorHAnsi" w:hAnsiTheme="majorHAnsi"/>
          <w:color w:val="3A3A3A"/>
          <w:sz w:val="24"/>
          <w:szCs w:val="24"/>
        </w:rPr>
        <w:t xml:space="preserve"> p.m.</w:t>
      </w:r>
    </w:p>
    <w:p w14:paraId="2400A216" w14:textId="30D2F4FE" w:rsidR="00CD14A7" w:rsidRPr="004A6874" w:rsidRDefault="00CB0F9E" w:rsidP="00CD14A7">
      <w:pPr>
        <w:spacing w:after="0"/>
        <w:jc w:val="center"/>
        <w:rPr>
          <w:rFonts w:asciiTheme="majorHAnsi" w:hAnsiTheme="majorHAnsi" w:cs="Calibri"/>
          <w:color w:val="3A3A3A"/>
          <w:sz w:val="24"/>
          <w:szCs w:val="24"/>
        </w:rPr>
      </w:pPr>
      <w:r>
        <w:rPr>
          <w:rFonts w:asciiTheme="majorHAnsi" w:hAnsiTheme="majorHAnsi" w:cs="Calibri"/>
          <w:color w:val="3A3A3A"/>
          <w:sz w:val="24"/>
          <w:szCs w:val="24"/>
        </w:rPr>
        <w:t>516 SE Jackson Street</w:t>
      </w:r>
      <w:r w:rsidR="00CD14A7" w:rsidRPr="004A6874">
        <w:rPr>
          <w:rFonts w:asciiTheme="majorHAnsi" w:hAnsiTheme="majorHAnsi" w:cs="Calibri"/>
          <w:color w:val="3A3A3A"/>
          <w:sz w:val="24"/>
          <w:szCs w:val="24"/>
        </w:rPr>
        <w:t>, Roseburg, OR 97470</w:t>
      </w:r>
    </w:p>
    <w:p w14:paraId="4756FB09" w14:textId="77777777" w:rsidR="00CD14A7" w:rsidRPr="004A6874" w:rsidRDefault="00CD14A7" w:rsidP="00CD14A7">
      <w:pPr>
        <w:spacing w:after="0"/>
        <w:jc w:val="center"/>
        <w:rPr>
          <w:rFonts w:asciiTheme="majorHAnsi" w:hAnsiTheme="majorHAnsi" w:cs="Calibri"/>
          <w:color w:val="3A3A3A"/>
          <w:sz w:val="24"/>
          <w:szCs w:val="24"/>
        </w:rPr>
      </w:pPr>
    </w:p>
    <w:p w14:paraId="6EE96853" w14:textId="52A00414" w:rsidR="00CD14A7" w:rsidRPr="004A6874" w:rsidRDefault="0021177E" w:rsidP="00CD14A7">
      <w:pPr>
        <w:spacing w:after="0"/>
        <w:jc w:val="center"/>
        <w:rPr>
          <w:rFonts w:asciiTheme="majorHAnsi" w:hAnsiTheme="majorHAnsi"/>
          <w:b/>
          <w:color w:val="3A3A3A"/>
          <w:sz w:val="24"/>
          <w:szCs w:val="24"/>
        </w:rPr>
      </w:pPr>
      <w:r>
        <w:rPr>
          <w:rFonts w:asciiTheme="majorHAnsi" w:hAnsiTheme="majorHAnsi"/>
          <w:b/>
          <w:color w:val="3A3A3A"/>
          <w:sz w:val="24"/>
          <w:szCs w:val="24"/>
        </w:rPr>
        <w:t>AGENDA</w:t>
      </w:r>
    </w:p>
    <w:p w14:paraId="0B54331D" w14:textId="77777777" w:rsidR="00CD14A7" w:rsidRPr="008018B8" w:rsidRDefault="00CD14A7" w:rsidP="00CD14A7">
      <w:pPr>
        <w:spacing w:after="0"/>
        <w:jc w:val="center"/>
        <w:rPr>
          <w:rFonts w:ascii="Aptos Display" w:hAnsi="Aptos Display"/>
          <w:b/>
          <w:color w:val="3A3A3A"/>
          <w:sz w:val="24"/>
          <w:szCs w:val="24"/>
        </w:rPr>
      </w:pPr>
    </w:p>
    <w:p w14:paraId="383995DC" w14:textId="4AF6B841" w:rsidR="00CD14A7" w:rsidRPr="008018B8" w:rsidRDefault="00CD14A7" w:rsidP="00CD14A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ptos Display" w:hAnsi="Aptos Display" w:cstheme="minorHAnsi"/>
          <w:b/>
          <w:color w:val="3A3A3A"/>
          <w:sz w:val="24"/>
          <w:szCs w:val="24"/>
        </w:rPr>
      </w:pPr>
      <w:r w:rsidRPr="008018B8">
        <w:rPr>
          <w:rFonts w:ascii="Aptos Display" w:hAnsi="Aptos Display" w:cstheme="minorHAnsi"/>
          <w:b/>
          <w:color w:val="3A3A3A"/>
          <w:sz w:val="24"/>
          <w:szCs w:val="24"/>
        </w:rPr>
        <w:t xml:space="preserve">Call to Order </w:t>
      </w:r>
    </w:p>
    <w:p w14:paraId="1436E6DA" w14:textId="77777777" w:rsidR="00CD14A7" w:rsidRPr="008018B8" w:rsidRDefault="00CD14A7" w:rsidP="00CD14A7">
      <w:pPr>
        <w:pStyle w:val="ListParagraph"/>
        <w:spacing w:after="0" w:line="240" w:lineRule="auto"/>
        <w:ind w:left="0"/>
        <w:contextualSpacing w:val="0"/>
        <w:rPr>
          <w:rFonts w:ascii="Aptos Display" w:hAnsi="Aptos Display" w:cstheme="minorHAnsi"/>
          <w:b/>
          <w:color w:val="3A3A3A"/>
          <w:sz w:val="24"/>
          <w:szCs w:val="24"/>
        </w:rPr>
      </w:pPr>
    </w:p>
    <w:p w14:paraId="1942E914" w14:textId="77777777" w:rsidR="00CD14A7" w:rsidRPr="008018B8" w:rsidRDefault="00CD14A7" w:rsidP="00CD14A7">
      <w:pPr>
        <w:pStyle w:val="ListParagraph"/>
        <w:numPr>
          <w:ilvl w:val="0"/>
          <w:numId w:val="2"/>
        </w:numPr>
        <w:spacing w:after="0" w:line="240" w:lineRule="auto"/>
        <w:ind w:left="270" w:hanging="270"/>
        <w:contextualSpacing w:val="0"/>
        <w:rPr>
          <w:rFonts w:ascii="Aptos Display" w:hAnsi="Aptos Display" w:cstheme="minorHAnsi"/>
          <w:b/>
          <w:color w:val="3A3A3A"/>
          <w:sz w:val="24"/>
          <w:szCs w:val="24"/>
        </w:rPr>
      </w:pPr>
      <w:r w:rsidRPr="008018B8">
        <w:rPr>
          <w:rFonts w:ascii="Aptos Display" w:hAnsi="Aptos Display" w:cstheme="minorHAnsi"/>
          <w:b/>
          <w:color w:val="3A3A3A"/>
          <w:sz w:val="24"/>
          <w:szCs w:val="24"/>
        </w:rPr>
        <w:t xml:space="preserve">  Roll Call</w:t>
      </w:r>
    </w:p>
    <w:p w14:paraId="36F45A5D" w14:textId="77777777" w:rsidR="00CD14A7" w:rsidRPr="008018B8" w:rsidRDefault="00CD14A7" w:rsidP="00CD14A7">
      <w:pPr>
        <w:pStyle w:val="NoSpacing"/>
        <w:rPr>
          <w:rFonts w:ascii="Aptos Display" w:hAnsi="Aptos Display"/>
          <w:color w:val="3A3A3A"/>
          <w:sz w:val="24"/>
          <w:szCs w:val="24"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1"/>
        <w:gridCol w:w="2489"/>
        <w:gridCol w:w="2050"/>
        <w:gridCol w:w="2260"/>
      </w:tblGrid>
      <w:tr w:rsidR="00762B9F" w:rsidRPr="008018B8" w14:paraId="59F4C045" w14:textId="77777777" w:rsidTr="00762B9F">
        <w:tc>
          <w:tcPr>
            <w:tcW w:w="2281" w:type="dxa"/>
          </w:tcPr>
          <w:bookmarkEnd w:id="0"/>
          <w:p w14:paraId="19002F43" w14:textId="55DBDEA3" w:rsidR="00762B9F" w:rsidRPr="008018B8" w:rsidRDefault="00762B9F" w:rsidP="00762B9F">
            <w:pPr>
              <w:pStyle w:val="ListParagraph"/>
              <w:spacing w:line="240" w:lineRule="auto"/>
              <w:ind w:left="0"/>
              <w:contextualSpacing w:val="0"/>
              <w:rPr>
                <w:rFonts w:ascii="Aptos Display" w:hAnsi="Aptos Display"/>
                <w:bCs/>
                <w:color w:val="000000" w:themeColor="text1"/>
                <w:sz w:val="24"/>
                <w:szCs w:val="24"/>
              </w:rPr>
            </w:pPr>
            <w:r w:rsidRPr="008018B8">
              <w:rPr>
                <w:rFonts w:ascii="Aptos Display" w:hAnsi="Aptos Display"/>
                <w:bCs/>
                <w:color w:val="000000" w:themeColor="text1"/>
                <w:sz w:val="24"/>
                <w:szCs w:val="24"/>
              </w:rPr>
              <w:t>Jeana Beam</w:t>
            </w:r>
          </w:p>
        </w:tc>
        <w:tc>
          <w:tcPr>
            <w:tcW w:w="2489" w:type="dxa"/>
          </w:tcPr>
          <w:p w14:paraId="3721EBA4" w14:textId="77777777" w:rsidR="00762B9F" w:rsidRPr="008018B8" w:rsidRDefault="00762B9F" w:rsidP="00762B9F">
            <w:pPr>
              <w:pStyle w:val="ListParagraph"/>
              <w:spacing w:line="240" w:lineRule="auto"/>
              <w:ind w:left="0"/>
              <w:contextualSpacing w:val="0"/>
              <w:rPr>
                <w:rFonts w:ascii="Aptos Display" w:hAnsi="Aptos Display"/>
                <w:bCs/>
                <w:color w:val="000000" w:themeColor="text1"/>
                <w:sz w:val="24"/>
                <w:szCs w:val="24"/>
              </w:rPr>
            </w:pPr>
            <w:r w:rsidRPr="008018B8">
              <w:rPr>
                <w:rFonts w:ascii="Aptos Display" w:hAnsi="Aptos Display"/>
                <w:bCs/>
                <w:color w:val="000000" w:themeColor="text1"/>
                <w:sz w:val="24"/>
                <w:szCs w:val="24"/>
              </w:rPr>
              <w:t>Michaela Hammerson</w:t>
            </w:r>
          </w:p>
        </w:tc>
        <w:tc>
          <w:tcPr>
            <w:tcW w:w="2050" w:type="dxa"/>
          </w:tcPr>
          <w:p w14:paraId="2B59C54D" w14:textId="150FB72C" w:rsidR="00762B9F" w:rsidRPr="008018B8" w:rsidRDefault="00762B9F" w:rsidP="00762B9F">
            <w:pPr>
              <w:pStyle w:val="ListParagraph"/>
              <w:spacing w:line="240" w:lineRule="auto"/>
              <w:ind w:left="0"/>
              <w:contextualSpacing w:val="0"/>
              <w:rPr>
                <w:rFonts w:ascii="Aptos Display" w:hAnsi="Aptos Display"/>
                <w:bCs/>
                <w:color w:val="000000" w:themeColor="text1"/>
                <w:sz w:val="24"/>
                <w:szCs w:val="24"/>
              </w:rPr>
            </w:pPr>
            <w:r w:rsidRPr="008018B8">
              <w:rPr>
                <w:rFonts w:ascii="Aptos Display" w:hAnsi="Aptos Display"/>
                <w:bCs/>
                <w:color w:val="000000" w:themeColor="text1"/>
                <w:sz w:val="24"/>
                <w:szCs w:val="24"/>
              </w:rPr>
              <w:t>Phil Morton</w:t>
            </w:r>
          </w:p>
        </w:tc>
        <w:tc>
          <w:tcPr>
            <w:tcW w:w="2260" w:type="dxa"/>
          </w:tcPr>
          <w:p w14:paraId="2DF2E2D5" w14:textId="77777777" w:rsidR="00762B9F" w:rsidRPr="008018B8" w:rsidRDefault="00762B9F" w:rsidP="00762B9F">
            <w:pPr>
              <w:pStyle w:val="ListParagraph"/>
              <w:spacing w:line="240" w:lineRule="auto"/>
              <w:ind w:left="0"/>
              <w:contextualSpacing w:val="0"/>
              <w:rPr>
                <w:rFonts w:ascii="Aptos Display" w:hAnsi="Aptos Display"/>
                <w:bCs/>
                <w:color w:val="000000" w:themeColor="text1"/>
                <w:sz w:val="24"/>
                <w:szCs w:val="24"/>
              </w:rPr>
            </w:pPr>
            <w:r w:rsidRPr="008018B8">
              <w:rPr>
                <w:rFonts w:ascii="Aptos Display" w:hAnsi="Aptos Display"/>
                <w:bCs/>
                <w:color w:val="000000" w:themeColor="text1"/>
                <w:sz w:val="24"/>
                <w:szCs w:val="24"/>
              </w:rPr>
              <w:t>Natasha Atkinson</w:t>
            </w:r>
          </w:p>
        </w:tc>
      </w:tr>
      <w:tr w:rsidR="00762B9F" w:rsidRPr="008018B8" w14:paraId="1C14AB5D" w14:textId="77777777" w:rsidTr="00762B9F">
        <w:tc>
          <w:tcPr>
            <w:tcW w:w="2281" w:type="dxa"/>
          </w:tcPr>
          <w:p w14:paraId="1D810E6E" w14:textId="77777777" w:rsidR="00762B9F" w:rsidRPr="008018B8" w:rsidRDefault="00762B9F" w:rsidP="00762B9F">
            <w:pPr>
              <w:pStyle w:val="ListParagraph"/>
              <w:spacing w:line="240" w:lineRule="auto"/>
              <w:ind w:left="0"/>
              <w:contextualSpacing w:val="0"/>
              <w:rPr>
                <w:rFonts w:ascii="Aptos Display" w:hAnsi="Aptos Display"/>
                <w:bCs/>
                <w:color w:val="000000" w:themeColor="text1"/>
                <w:sz w:val="24"/>
                <w:szCs w:val="24"/>
              </w:rPr>
            </w:pPr>
            <w:r w:rsidRPr="008018B8">
              <w:rPr>
                <w:rFonts w:ascii="Aptos Display" w:hAnsi="Aptos Display"/>
                <w:bCs/>
                <w:color w:val="000000" w:themeColor="text1"/>
                <w:sz w:val="24"/>
                <w:szCs w:val="24"/>
              </w:rPr>
              <w:t>Gregg Kennerly</w:t>
            </w:r>
          </w:p>
        </w:tc>
        <w:tc>
          <w:tcPr>
            <w:tcW w:w="2489" w:type="dxa"/>
          </w:tcPr>
          <w:p w14:paraId="7B1352FF" w14:textId="77777777" w:rsidR="00762B9F" w:rsidRPr="008018B8" w:rsidRDefault="00762B9F" w:rsidP="00762B9F">
            <w:pPr>
              <w:pStyle w:val="ListParagraph"/>
              <w:spacing w:line="240" w:lineRule="auto"/>
              <w:ind w:left="0"/>
              <w:contextualSpacing w:val="0"/>
              <w:rPr>
                <w:rFonts w:ascii="Aptos Display" w:hAnsi="Aptos Display"/>
                <w:bCs/>
                <w:color w:val="000000" w:themeColor="text1"/>
                <w:sz w:val="24"/>
                <w:szCs w:val="24"/>
              </w:rPr>
            </w:pPr>
            <w:r w:rsidRPr="008018B8">
              <w:rPr>
                <w:rFonts w:ascii="Aptos Display" w:hAnsi="Aptos Display"/>
                <w:bCs/>
                <w:color w:val="000000" w:themeColor="text1"/>
                <w:sz w:val="24"/>
                <w:szCs w:val="24"/>
              </w:rPr>
              <w:t>Bill Hagedorn</w:t>
            </w:r>
          </w:p>
        </w:tc>
        <w:tc>
          <w:tcPr>
            <w:tcW w:w="2050" w:type="dxa"/>
          </w:tcPr>
          <w:p w14:paraId="2F63F3F4" w14:textId="45F5CDC4" w:rsidR="00762B9F" w:rsidRPr="008018B8" w:rsidRDefault="00762B9F" w:rsidP="00762B9F">
            <w:pPr>
              <w:pStyle w:val="ListParagraph"/>
              <w:spacing w:line="240" w:lineRule="auto"/>
              <w:ind w:left="0"/>
              <w:contextualSpacing w:val="0"/>
              <w:rPr>
                <w:rFonts w:ascii="Aptos Display" w:hAnsi="Aptos Display"/>
                <w:bCs/>
                <w:color w:val="000000" w:themeColor="text1"/>
                <w:sz w:val="24"/>
                <w:szCs w:val="24"/>
              </w:rPr>
            </w:pPr>
            <w:r w:rsidRPr="008018B8">
              <w:rPr>
                <w:rFonts w:ascii="Aptos Display" w:hAnsi="Aptos Display"/>
                <w:bCs/>
                <w:color w:val="000000" w:themeColor="text1"/>
                <w:sz w:val="24"/>
                <w:szCs w:val="24"/>
              </w:rPr>
              <w:t>Doug Mendenhall</w:t>
            </w:r>
          </w:p>
        </w:tc>
        <w:tc>
          <w:tcPr>
            <w:tcW w:w="2260" w:type="dxa"/>
          </w:tcPr>
          <w:p w14:paraId="2892A019" w14:textId="0D7762F9" w:rsidR="00762B9F" w:rsidRPr="008018B8" w:rsidRDefault="00762B9F" w:rsidP="00762B9F">
            <w:pPr>
              <w:pStyle w:val="ListParagraph"/>
              <w:spacing w:line="240" w:lineRule="auto"/>
              <w:ind w:left="0"/>
              <w:contextualSpacing w:val="0"/>
              <w:rPr>
                <w:rFonts w:ascii="Aptos Display" w:hAnsi="Aptos Display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7CF2D81" w14:textId="77777777" w:rsidR="00FD652A" w:rsidRPr="008018B8" w:rsidRDefault="00FD652A" w:rsidP="00FD652A">
      <w:pPr>
        <w:spacing w:after="0" w:line="240" w:lineRule="auto"/>
        <w:rPr>
          <w:rFonts w:ascii="Aptos Display" w:hAnsi="Aptos Display"/>
          <w:b/>
          <w:sz w:val="24"/>
          <w:szCs w:val="24"/>
        </w:rPr>
      </w:pPr>
    </w:p>
    <w:p w14:paraId="587664F3" w14:textId="1F6F319E" w:rsidR="00087D02" w:rsidRPr="008018B8" w:rsidRDefault="00087D02" w:rsidP="00087D02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ptos Display" w:hAnsi="Aptos Display"/>
          <w:b/>
          <w:sz w:val="24"/>
          <w:szCs w:val="24"/>
        </w:rPr>
      </w:pPr>
      <w:r w:rsidRPr="008018B8">
        <w:rPr>
          <w:rFonts w:ascii="Aptos Display" w:hAnsi="Aptos Display"/>
          <w:b/>
          <w:sz w:val="24"/>
          <w:szCs w:val="24"/>
        </w:rPr>
        <w:t>Pledge of Allegiance</w:t>
      </w:r>
      <w:r w:rsidRPr="008018B8">
        <w:rPr>
          <w:rFonts w:ascii="Aptos Display" w:hAnsi="Aptos Display"/>
          <w:b/>
          <w:sz w:val="24"/>
          <w:szCs w:val="24"/>
        </w:rPr>
        <w:br/>
      </w:r>
    </w:p>
    <w:p w14:paraId="510BB3EA" w14:textId="47E53DEA" w:rsidR="00087D02" w:rsidRPr="008018B8" w:rsidRDefault="00087D02" w:rsidP="00087D02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ptos Display" w:hAnsi="Aptos Display"/>
          <w:b/>
          <w:sz w:val="24"/>
          <w:szCs w:val="24"/>
        </w:rPr>
      </w:pPr>
      <w:r w:rsidRPr="008018B8">
        <w:rPr>
          <w:rFonts w:ascii="Aptos Display" w:hAnsi="Aptos Display"/>
          <w:b/>
          <w:sz w:val="24"/>
          <w:szCs w:val="24"/>
        </w:rPr>
        <w:t>Consent Agenda</w:t>
      </w:r>
      <w:r w:rsidRPr="008018B8">
        <w:rPr>
          <w:rFonts w:ascii="Aptos Display" w:hAnsi="Aptos Display"/>
          <w:b/>
          <w:sz w:val="24"/>
          <w:szCs w:val="24"/>
        </w:rPr>
        <w:br/>
        <w:t xml:space="preserve">4.1 </w:t>
      </w:r>
      <w:r w:rsidR="00FF7FCA" w:rsidRPr="008018B8">
        <w:rPr>
          <w:rFonts w:ascii="Aptos Display" w:hAnsi="Aptos Display"/>
          <w:bCs/>
          <w:sz w:val="24"/>
          <w:szCs w:val="24"/>
        </w:rPr>
        <w:t>April 29</w:t>
      </w:r>
      <w:r w:rsidRPr="008018B8">
        <w:rPr>
          <w:rFonts w:ascii="Aptos Display" w:hAnsi="Aptos Display"/>
          <w:bCs/>
          <w:sz w:val="24"/>
          <w:szCs w:val="24"/>
        </w:rPr>
        <w:t>, 202</w:t>
      </w:r>
      <w:r w:rsidR="002C1DA3" w:rsidRPr="008018B8">
        <w:rPr>
          <w:rFonts w:ascii="Aptos Display" w:hAnsi="Aptos Display"/>
          <w:bCs/>
          <w:sz w:val="24"/>
          <w:szCs w:val="24"/>
        </w:rPr>
        <w:t>6</w:t>
      </w:r>
      <w:r w:rsidRPr="008018B8">
        <w:rPr>
          <w:rFonts w:ascii="Aptos Display" w:hAnsi="Aptos Display"/>
          <w:bCs/>
          <w:sz w:val="24"/>
          <w:szCs w:val="24"/>
        </w:rPr>
        <w:t>, Budget Committee Meeting Minutes</w:t>
      </w:r>
    </w:p>
    <w:p w14:paraId="4901F897" w14:textId="77777777" w:rsidR="00087D02" w:rsidRPr="00C40D70" w:rsidRDefault="00087D02" w:rsidP="00C40D70">
      <w:pPr>
        <w:spacing w:after="0"/>
        <w:rPr>
          <w:rFonts w:ascii="Aptos Display" w:hAnsi="Aptos Display"/>
          <w:b/>
          <w:sz w:val="24"/>
          <w:szCs w:val="24"/>
        </w:rPr>
      </w:pPr>
    </w:p>
    <w:p w14:paraId="6BAA97DD" w14:textId="157664AA" w:rsidR="00087D02" w:rsidRPr="008018B8" w:rsidRDefault="00087D02" w:rsidP="00087D02">
      <w:pPr>
        <w:numPr>
          <w:ilvl w:val="0"/>
          <w:numId w:val="1"/>
        </w:numPr>
        <w:spacing w:after="0" w:line="240" w:lineRule="auto"/>
        <w:rPr>
          <w:rFonts w:ascii="Aptos Display" w:hAnsi="Aptos Display"/>
          <w:b/>
          <w:sz w:val="24"/>
          <w:szCs w:val="24"/>
        </w:rPr>
      </w:pPr>
      <w:r w:rsidRPr="008018B8">
        <w:rPr>
          <w:rFonts w:ascii="Aptos Display" w:hAnsi="Aptos Display"/>
          <w:b/>
          <w:sz w:val="24"/>
          <w:szCs w:val="24"/>
        </w:rPr>
        <w:t>Presentation of FY 2</w:t>
      </w:r>
      <w:r w:rsidR="008018B8" w:rsidRPr="008018B8">
        <w:rPr>
          <w:rFonts w:ascii="Aptos Display" w:hAnsi="Aptos Display"/>
          <w:b/>
          <w:sz w:val="24"/>
          <w:szCs w:val="24"/>
        </w:rPr>
        <w:t>6</w:t>
      </w:r>
      <w:r w:rsidRPr="008018B8">
        <w:rPr>
          <w:rFonts w:ascii="Aptos Display" w:hAnsi="Aptos Display"/>
          <w:b/>
          <w:sz w:val="24"/>
          <w:szCs w:val="24"/>
        </w:rPr>
        <w:t>-2</w:t>
      </w:r>
      <w:r w:rsidR="008018B8" w:rsidRPr="008018B8">
        <w:rPr>
          <w:rFonts w:ascii="Aptos Display" w:hAnsi="Aptos Display"/>
          <w:b/>
          <w:sz w:val="24"/>
          <w:szCs w:val="24"/>
        </w:rPr>
        <w:t>7</w:t>
      </w:r>
      <w:r w:rsidRPr="008018B8">
        <w:rPr>
          <w:rFonts w:ascii="Aptos Display" w:hAnsi="Aptos Display"/>
          <w:b/>
          <w:sz w:val="24"/>
          <w:szCs w:val="24"/>
        </w:rPr>
        <w:t xml:space="preserve"> Budget</w:t>
      </w:r>
    </w:p>
    <w:p w14:paraId="0A90DF6A" w14:textId="4BFBA3B1" w:rsidR="00087D02" w:rsidRDefault="00C40D70" w:rsidP="00087D02">
      <w:pPr>
        <w:spacing w:after="0" w:line="240" w:lineRule="auto"/>
        <w:ind w:left="360"/>
        <w:rPr>
          <w:rFonts w:ascii="Aptos Display" w:hAnsi="Aptos Display"/>
          <w:bCs/>
          <w:sz w:val="24"/>
          <w:szCs w:val="24"/>
        </w:rPr>
      </w:pPr>
      <w:r>
        <w:rPr>
          <w:rFonts w:ascii="Aptos Display" w:hAnsi="Aptos Display"/>
          <w:b/>
          <w:sz w:val="24"/>
          <w:szCs w:val="24"/>
        </w:rPr>
        <w:t>5</w:t>
      </w:r>
      <w:r w:rsidR="00087D02" w:rsidRPr="008018B8">
        <w:rPr>
          <w:rFonts w:ascii="Aptos Display" w:hAnsi="Aptos Display"/>
          <w:b/>
          <w:sz w:val="24"/>
          <w:szCs w:val="24"/>
        </w:rPr>
        <w:t>.</w:t>
      </w:r>
      <w:r w:rsidR="008018B8" w:rsidRPr="008018B8">
        <w:rPr>
          <w:rFonts w:ascii="Aptos Display" w:hAnsi="Aptos Display"/>
          <w:b/>
          <w:sz w:val="24"/>
          <w:szCs w:val="24"/>
        </w:rPr>
        <w:t>1</w:t>
      </w:r>
      <w:r w:rsidR="00087D02" w:rsidRPr="008018B8">
        <w:rPr>
          <w:rFonts w:ascii="Aptos Display" w:hAnsi="Aptos Display"/>
          <w:b/>
          <w:sz w:val="24"/>
          <w:szCs w:val="24"/>
        </w:rPr>
        <w:t xml:space="preserve"> </w:t>
      </w:r>
      <w:r w:rsidR="00087D02" w:rsidRPr="008018B8">
        <w:rPr>
          <w:rFonts w:ascii="Aptos Display" w:hAnsi="Aptos Display"/>
          <w:bCs/>
          <w:sz w:val="24"/>
          <w:szCs w:val="24"/>
        </w:rPr>
        <w:t>FY 2</w:t>
      </w:r>
      <w:r w:rsidR="008018B8" w:rsidRPr="008018B8">
        <w:rPr>
          <w:rFonts w:ascii="Aptos Display" w:hAnsi="Aptos Display"/>
          <w:bCs/>
          <w:sz w:val="24"/>
          <w:szCs w:val="24"/>
        </w:rPr>
        <w:t>6</w:t>
      </w:r>
      <w:r w:rsidR="00087D02" w:rsidRPr="008018B8">
        <w:rPr>
          <w:rFonts w:ascii="Aptos Display" w:hAnsi="Aptos Display"/>
          <w:bCs/>
          <w:sz w:val="24"/>
          <w:szCs w:val="24"/>
        </w:rPr>
        <w:t>-2</w:t>
      </w:r>
      <w:r w:rsidR="008018B8" w:rsidRPr="008018B8">
        <w:rPr>
          <w:rFonts w:ascii="Aptos Display" w:hAnsi="Aptos Display"/>
          <w:bCs/>
          <w:sz w:val="24"/>
          <w:szCs w:val="24"/>
        </w:rPr>
        <w:t>7</w:t>
      </w:r>
      <w:r w:rsidR="00087D02" w:rsidRPr="008018B8">
        <w:rPr>
          <w:rFonts w:ascii="Aptos Display" w:hAnsi="Aptos Display"/>
          <w:bCs/>
          <w:sz w:val="24"/>
          <w:szCs w:val="24"/>
        </w:rPr>
        <w:t xml:space="preserve"> Proposed Budget</w:t>
      </w:r>
    </w:p>
    <w:p w14:paraId="1496B2D6" w14:textId="6002754C" w:rsidR="00B5428A" w:rsidRDefault="00C40D70" w:rsidP="00087D02">
      <w:pPr>
        <w:spacing w:after="0" w:line="240" w:lineRule="auto"/>
        <w:ind w:left="360"/>
        <w:rPr>
          <w:rFonts w:ascii="Aptos Display" w:hAnsi="Aptos Display"/>
          <w:bCs/>
          <w:sz w:val="24"/>
          <w:szCs w:val="24"/>
        </w:rPr>
      </w:pPr>
      <w:r>
        <w:rPr>
          <w:rFonts w:ascii="Aptos Display" w:hAnsi="Aptos Display"/>
          <w:b/>
          <w:sz w:val="24"/>
          <w:szCs w:val="24"/>
        </w:rPr>
        <w:t>5</w:t>
      </w:r>
      <w:r w:rsidR="00B5428A">
        <w:rPr>
          <w:rFonts w:ascii="Aptos Display" w:hAnsi="Aptos Display"/>
          <w:b/>
          <w:sz w:val="24"/>
          <w:szCs w:val="24"/>
        </w:rPr>
        <w:t xml:space="preserve">.2 </w:t>
      </w:r>
      <w:r w:rsidR="00B5428A">
        <w:rPr>
          <w:rFonts w:ascii="Aptos Display" w:hAnsi="Aptos Display"/>
          <w:bCs/>
          <w:sz w:val="24"/>
          <w:szCs w:val="24"/>
        </w:rPr>
        <w:t xml:space="preserve">Budget Scenarios </w:t>
      </w:r>
    </w:p>
    <w:p w14:paraId="7CA07E11" w14:textId="0B543BEA" w:rsidR="00AB25AD" w:rsidRPr="00AB25AD" w:rsidRDefault="00C40D70" w:rsidP="00087D02">
      <w:pPr>
        <w:spacing w:after="0" w:line="240" w:lineRule="auto"/>
        <w:ind w:left="360"/>
        <w:rPr>
          <w:rFonts w:ascii="Aptos Display" w:hAnsi="Aptos Display"/>
          <w:bCs/>
          <w:sz w:val="24"/>
          <w:szCs w:val="24"/>
        </w:rPr>
      </w:pPr>
      <w:r>
        <w:rPr>
          <w:rFonts w:ascii="Aptos Display" w:hAnsi="Aptos Display"/>
          <w:b/>
          <w:sz w:val="24"/>
          <w:szCs w:val="24"/>
        </w:rPr>
        <w:t>5</w:t>
      </w:r>
      <w:r w:rsidR="00AB25AD">
        <w:rPr>
          <w:rFonts w:ascii="Aptos Display" w:hAnsi="Aptos Display"/>
          <w:b/>
          <w:sz w:val="24"/>
          <w:szCs w:val="24"/>
        </w:rPr>
        <w:t xml:space="preserve">.3 </w:t>
      </w:r>
      <w:r w:rsidR="00AB25AD">
        <w:rPr>
          <w:rFonts w:ascii="Aptos Display" w:hAnsi="Aptos Display"/>
          <w:bCs/>
          <w:sz w:val="24"/>
          <w:szCs w:val="24"/>
        </w:rPr>
        <w:t xml:space="preserve">Driver Safety Program </w:t>
      </w:r>
      <w:r w:rsidR="005D662A">
        <w:rPr>
          <w:rFonts w:ascii="Aptos Display" w:hAnsi="Aptos Display"/>
          <w:bCs/>
          <w:sz w:val="24"/>
          <w:szCs w:val="24"/>
        </w:rPr>
        <w:t>follow-up</w:t>
      </w:r>
    </w:p>
    <w:p w14:paraId="72D7AF29" w14:textId="77777777" w:rsidR="00087D02" w:rsidRPr="008018B8" w:rsidRDefault="00087D02" w:rsidP="00087D02">
      <w:pPr>
        <w:pStyle w:val="ListParagraph"/>
        <w:spacing w:after="0"/>
        <w:rPr>
          <w:rFonts w:ascii="Aptos Display" w:hAnsi="Aptos Display"/>
          <w:b/>
          <w:sz w:val="24"/>
          <w:szCs w:val="24"/>
        </w:rPr>
      </w:pPr>
    </w:p>
    <w:p w14:paraId="5767A6F0" w14:textId="77777777" w:rsidR="00087D02" w:rsidRPr="008018B8" w:rsidRDefault="00087D02" w:rsidP="00087D02">
      <w:pPr>
        <w:numPr>
          <w:ilvl w:val="0"/>
          <w:numId w:val="1"/>
        </w:numPr>
        <w:spacing w:after="0" w:line="240" w:lineRule="auto"/>
        <w:rPr>
          <w:rFonts w:ascii="Aptos Display" w:hAnsi="Aptos Display"/>
          <w:b/>
          <w:sz w:val="24"/>
          <w:szCs w:val="24"/>
        </w:rPr>
      </w:pPr>
      <w:r w:rsidRPr="008018B8">
        <w:rPr>
          <w:rFonts w:ascii="Aptos Display" w:hAnsi="Aptos Display"/>
          <w:b/>
          <w:sz w:val="24"/>
          <w:szCs w:val="24"/>
        </w:rPr>
        <w:t>Public Comment</w:t>
      </w:r>
    </w:p>
    <w:p w14:paraId="3E7C2685" w14:textId="77777777" w:rsidR="00087D02" w:rsidRPr="008018B8" w:rsidRDefault="00087D02" w:rsidP="00087D02">
      <w:pPr>
        <w:spacing w:after="0" w:line="240" w:lineRule="auto"/>
        <w:ind w:left="360"/>
        <w:rPr>
          <w:rFonts w:ascii="Aptos Display" w:hAnsi="Aptos Display"/>
          <w:b/>
          <w:sz w:val="24"/>
          <w:szCs w:val="24"/>
        </w:rPr>
      </w:pPr>
    </w:p>
    <w:p w14:paraId="3BDE9448" w14:textId="77777777" w:rsidR="00087D02" w:rsidRPr="008018B8" w:rsidRDefault="00087D02" w:rsidP="00087D02">
      <w:pPr>
        <w:numPr>
          <w:ilvl w:val="0"/>
          <w:numId w:val="1"/>
        </w:numPr>
        <w:spacing w:after="0" w:line="240" w:lineRule="auto"/>
        <w:rPr>
          <w:rFonts w:ascii="Aptos Display" w:hAnsi="Aptos Display"/>
          <w:b/>
          <w:sz w:val="24"/>
          <w:szCs w:val="24"/>
        </w:rPr>
      </w:pPr>
      <w:r w:rsidRPr="008018B8">
        <w:rPr>
          <w:rFonts w:ascii="Aptos Display" w:hAnsi="Aptos Display"/>
          <w:b/>
          <w:sz w:val="24"/>
          <w:szCs w:val="24"/>
        </w:rPr>
        <w:t>Adjournment</w:t>
      </w:r>
    </w:p>
    <w:p w14:paraId="0E090317" w14:textId="12202C90" w:rsidR="00DE26BC" w:rsidRPr="004A6874" w:rsidRDefault="00DE26BC" w:rsidP="004A1CDE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ajorHAnsi" w:hAnsiTheme="majorHAnsi" w:cs="Helvetica"/>
          <w:b/>
          <w:bCs/>
          <w:color w:val="131619"/>
          <w:spacing w:val="6"/>
        </w:rPr>
      </w:pPr>
    </w:p>
    <w:sectPr w:rsidR="00DE26BC" w:rsidRPr="004A6874" w:rsidSect="00CD14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A4384" w14:textId="77777777" w:rsidR="00D75249" w:rsidRDefault="00D75249">
      <w:pPr>
        <w:spacing w:after="0" w:line="240" w:lineRule="auto"/>
      </w:pPr>
      <w:r>
        <w:separator/>
      </w:r>
    </w:p>
  </w:endnote>
  <w:endnote w:type="continuationSeparator" w:id="0">
    <w:p w14:paraId="24FDD3D0" w14:textId="77777777" w:rsidR="00D75249" w:rsidRDefault="00D75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3AB6D" w14:textId="77777777" w:rsidR="00CD14A7" w:rsidRPr="001F19E1" w:rsidRDefault="00CD14A7">
    <w:pPr>
      <w:pStyle w:val="Footer"/>
      <w:rPr>
        <w:color w:val="A6A6A6" w:themeColor="background1" w:themeShade="A6"/>
      </w:rPr>
    </w:pPr>
    <w:r w:rsidRPr="001F19E1">
      <w:rPr>
        <w:color w:val="A6A6A6" w:themeColor="background1" w:themeShade="A6"/>
        <w:sz w:val="20"/>
        <w:szCs w:val="20"/>
      </w:rPr>
      <w:t>Reference</w:t>
    </w:r>
    <w:r w:rsidRPr="001F19E1">
      <w:rPr>
        <w:color w:val="A6A6A6" w:themeColor="background1" w:themeShade="A6"/>
      </w:rPr>
      <w:t>:</w:t>
    </w:r>
  </w:p>
  <w:p w14:paraId="76F45B65" w14:textId="77777777" w:rsidR="00CD14A7" w:rsidRPr="001F19E1" w:rsidRDefault="00CD14A7">
    <w:pPr>
      <w:autoSpaceDE w:val="0"/>
      <w:autoSpaceDN w:val="0"/>
      <w:adjustRightInd w:val="0"/>
      <w:spacing w:after="0" w:line="240" w:lineRule="auto"/>
      <w:ind w:left="720" w:hanging="720"/>
      <w:rPr>
        <w:rFonts w:cstheme="minorHAnsi"/>
        <w:color w:val="A6A6A6" w:themeColor="background1" w:themeShade="A6"/>
        <w:sz w:val="20"/>
        <w:szCs w:val="20"/>
      </w:rPr>
    </w:pPr>
    <w:r w:rsidRPr="001F19E1">
      <w:rPr>
        <w:rFonts w:cstheme="minorHAnsi"/>
        <w:color w:val="A6A6A6" w:themeColor="background1" w:themeShade="A6"/>
        <w:sz w:val="20"/>
        <w:szCs w:val="20"/>
      </w:rPr>
      <w:t xml:space="preserve">Attorney General Rosenblum, E. F. (2019). </w:t>
    </w:r>
    <w:r w:rsidRPr="001F19E1">
      <w:rPr>
        <w:rFonts w:cstheme="minorHAnsi"/>
        <w:i/>
        <w:iCs/>
        <w:color w:val="A6A6A6" w:themeColor="background1" w:themeShade="A6"/>
        <w:sz w:val="20"/>
        <w:szCs w:val="20"/>
      </w:rPr>
      <w:t>State of Oregon Department of Justice Attorney General's Public Records and Meetings Manual</w:t>
    </w:r>
    <w:r w:rsidRPr="001F19E1">
      <w:rPr>
        <w:rFonts w:cstheme="minorHAnsi"/>
        <w:color w:val="A6A6A6" w:themeColor="background1" w:themeShade="A6"/>
        <w:sz w:val="20"/>
        <w:szCs w:val="20"/>
      </w:rPr>
      <w:t>. Salem, OR: Department of Justice.</w:t>
    </w:r>
  </w:p>
  <w:p w14:paraId="176339FD" w14:textId="77777777" w:rsidR="00CD14A7" w:rsidRDefault="00CD1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7E0BF" w14:textId="77777777" w:rsidR="000758CA" w:rsidRPr="00091A58" w:rsidRDefault="000758CA" w:rsidP="000758CA">
    <w:pPr>
      <w:pStyle w:val="Footer"/>
      <w:jc w:val="center"/>
      <w:rPr>
        <w:color w:val="0F4761" w:themeColor="accent1" w:themeShade="BF"/>
        <w:sz w:val="18"/>
        <w:szCs w:val="18"/>
      </w:rPr>
    </w:pPr>
    <w:r w:rsidRPr="00091A58">
      <w:rPr>
        <w:color w:val="0F4761" w:themeColor="accent1" w:themeShade="BF"/>
        <w:sz w:val="18"/>
        <w:szCs w:val="18"/>
      </w:rPr>
      <w:t>3076 Diamond Lake Blvd, Roseburg, OR  97470 | Office: 541-671-3691 | Fax: 541-229-0036 | umpquatransit.org</w:t>
    </w:r>
  </w:p>
  <w:p w14:paraId="271F56BD" w14:textId="01A64B6A" w:rsidR="00CD14A7" w:rsidRDefault="00CD14A7" w:rsidP="00567C4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D92A" w14:textId="77777777" w:rsidR="000D2BE5" w:rsidRDefault="000D2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3AA14" w14:textId="77777777" w:rsidR="00D75249" w:rsidRDefault="00D75249">
      <w:pPr>
        <w:spacing w:after="0" w:line="240" w:lineRule="auto"/>
      </w:pPr>
      <w:r>
        <w:separator/>
      </w:r>
    </w:p>
  </w:footnote>
  <w:footnote w:type="continuationSeparator" w:id="0">
    <w:p w14:paraId="0B7E4E92" w14:textId="77777777" w:rsidR="00D75249" w:rsidRDefault="00D75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BA05" w14:textId="77777777" w:rsidR="000D2BE5" w:rsidRDefault="000D2B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AC23" w14:textId="419022CF" w:rsidR="00CD14A7" w:rsidRDefault="000D2BE5" w:rsidP="00344DF0">
    <w:pPr>
      <w:pStyle w:val="Header"/>
      <w:jc w:val="center"/>
    </w:pPr>
    <w:r w:rsidRPr="004053B8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51942A0D" wp14:editId="3C1E202C">
          <wp:extent cx="2494789" cy="852805"/>
          <wp:effectExtent l="0" t="0" r="1270" b="4445"/>
          <wp:docPr id="1" name="Picture 1" descr="A logo with a green trian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green triangl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819"/>
                  <a:stretch>
                    <a:fillRect/>
                  </a:stretch>
                </pic:blipFill>
                <pic:spPr bwMode="auto">
                  <a:xfrm>
                    <a:off x="0" y="0"/>
                    <a:ext cx="2653203" cy="9069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7C734" w14:textId="77777777" w:rsidR="000D2BE5" w:rsidRDefault="000D2B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5FDF"/>
    <w:multiLevelType w:val="hybridMultilevel"/>
    <w:tmpl w:val="F6E8D3F4"/>
    <w:lvl w:ilvl="0" w:tplc="73E80D7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547A2"/>
    <w:multiLevelType w:val="hybridMultilevel"/>
    <w:tmpl w:val="CBD434F4"/>
    <w:lvl w:ilvl="0" w:tplc="8EEA3C4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8206E74">
      <w:start w:val="1"/>
      <w:numFmt w:val="upperLetter"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8E4F76"/>
    <w:multiLevelType w:val="hybridMultilevel"/>
    <w:tmpl w:val="6EA41056"/>
    <w:lvl w:ilvl="0" w:tplc="C65C6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66E99"/>
    <w:multiLevelType w:val="multilevel"/>
    <w:tmpl w:val="664E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146D1"/>
    <w:multiLevelType w:val="multilevel"/>
    <w:tmpl w:val="14C2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476EE0"/>
    <w:multiLevelType w:val="multilevel"/>
    <w:tmpl w:val="916C5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D771F67"/>
    <w:multiLevelType w:val="hybridMultilevel"/>
    <w:tmpl w:val="73AE6B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2817500">
    <w:abstractNumId w:val="1"/>
  </w:num>
  <w:num w:numId="2" w16cid:durableId="1529947215">
    <w:abstractNumId w:val="2"/>
  </w:num>
  <w:num w:numId="3" w16cid:durableId="299269161">
    <w:abstractNumId w:val="6"/>
  </w:num>
  <w:num w:numId="4" w16cid:durableId="1231963061">
    <w:abstractNumId w:val="0"/>
  </w:num>
  <w:num w:numId="5" w16cid:durableId="867597603">
    <w:abstractNumId w:val="5"/>
  </w:num>
  <w:num w:numId="6" w16cid:durableId="181600521">
    <w:abstractNumId w:val="3"/>
  </w:num>
  <w:num w:numId="7" w16cid:durableId="1318270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A7"/>
    <w:rsid w:val="00005B41"/>
    <w:rsid w:val="00025956"/>
    <w:rsid w:val="000758CA"/>
    <w:rsid w:val="000837A2"/>
    <w:rsid w:val="00087D02"/>
    <w:rsid w:val="000C55E1"/>
    <w:rsid w:val="000C6AB5"/>
    <w:rsid w:val="000D2BE5"/>
    <w:rsid w:val="000D7FA8"/>
    <w:rsid w:val="000E6899"/>
    <w:rsid w:val="000E7830"/>
    <w:rsid w:val="000E7A05"/>
    <w:rsid w:val="00131150"/>
    <w:rsid w:val="0013490C"/>
    <w:rsid w:val="00172D7B"/>
    <w:rsid w:val="00175971"/>
    <w:rsid w:val="001867CF"/>
    <w:rsid w:val="001A030E"/>
    <w:rsid w:val="001A3E7A"/>
    <w:rsid w:val="001A587F"/>
    <w:rsid w:val="001B3FCB"/>
    <w:rsid w:val="001F5D49"/>
    <w:rsid w:val="001F66C1"/>
    <w:rsid w:val="0021177E"/>
    <w:rsid w:val="00257A79"/>
    <w:rsid w:val="00257BCF"/>
    <w:rsid w:val="00273706"/>
    <w:rsid w:val="00277FF6"/>
    <w:rsid w:val="002837EB"/>
    <w:rsid w:val="0029597C"/>
    <w:rsid w:val="00297103"/>
    <w:rsid w:val="002B4B12"/>
    <w:rsid w:val="002C18A0"/>
    <w:rsid w:val="002C1DA3"/>
    <w:rsid w:val="002E443D"/>
    <w:rsid w:val="002F2043"/>
    <w:rsid w:val="00306729"/>
    <w:rsid w:val="00344DF0"/>
    <w:rsid w:val="0036515A"/>
    <w:rsid w:val="00366FA6"/>
    <w:rsid w:val="003719A8"/>
    <w:rsid w:val="003777F5"/>
    <w:rsid w:val="003847FA"/>
    <w:rsid w:val="00396AB5"/>
    <w:rsid w:val="004277E1"/>
    <w:rsid w:val="0044154D"/>
    <w:rsid w:val="00460F33"/>
    <w:rsid w:val="004720FD"/>
    <w:rsid w:val="004733E0"/>
    <w:rsid w:val="0047717C"/>
    <w:rsid w:val="004A1CDE"/>
    <w:rsid w:val="004A6874"/>
    <w:rsid w:val="004D110F"/>
    <w:rsid w:val="004D7729"/>
    <w:rsid w:val="004E0DBF"/>
    <w:rsid w:val="004E4604"/>
    <w:rsid w:val="00502AA1"/>
    <w:rsid w:val="0051527B"/>
    <w:rsid w:val="00524724"/>
    <w:rsid w:val="00530C99"/>
    <w:rsid w:val="00532D4F"/>
    <w:rsid w:val="00554634"/>
    <w:rsid w:val="005606D5"/>
    <w:rsid w:val="0059423B"/>
    <w:rsid w:val="00594F3A"/>
    <w:rsid w:val="005D662A"/>
    <w:rsid w:val="005E748B"/>
    <w:rsid w:val="00611B7E"/>
    <w:rsid w:val="00614978"/>
    <w:rsid w:val="00616A8D"/>
    <w:rsid w:val="00622949"/>
    <w:rsid w:val="00630449"/>
    <w:rsid w:val="0063286F"/>
    <w:rsid w:val="00641379"/>
    <w:rsid w:val="00646A90"/>
    <w:rsid w:val="00685DF3"/>
    <w:rsid w:val="00687AD5"/>
    <w:rsid w:val="006911D1"/>
    <w:rsid w:val="006C7673"/>
    <w:rsid w:val="00712CA7"/>
    <w:rsid w:val="00721FE6"/>
    <w:rsid w:val="00726EB6"/>
    <w:rsid w:val="00737BAA"/>
    <w:rsid w:val="0074054F"/>
    <w:rsid w:val="00741524"/>
    <w:rsid w:val="007441D5"/>
    <w:rsid w:val="00762B9F"/>
    <w:rsid w:val="00771CBE"/>
    <w:rsid w:val="007A54A7"/>
    <w:rsid w:val="008018B8"/>
    <w:rsid w:val="008271B8"/>
    <w:rsid w:val="00836FDB"/>
    <w:rsid w:val="00895E90"/>
    <w:rsid w:val="008B3F62"/>
    <w:rsid w:val="008B40E1"/>
    <w:rsid w:val="008D2AA4"/>
    <w:rsid w:val="008D5302"/>
    <w:rsid w:val="009003E0"/>
    <w:rsid w:val="00936F50"/>
    <w:rsid w:val="0094650E"/>
    <w:rsid w:val="009778B4"/>
    <w:rsid w:val="009A23A7"/>
    <w:rsid w:val="009D6348"/>
    <w:rsid w:val="009D74B2"/>
    <w:rsid w:val="009F0F66"/>
    <w:rsid w:val="009F528F"/>
    <w:rsid w:val="00A121F7"/>
    <w:rsid w:val="00A17705"/>
    <w:rsid w:val="00A2194D"/>
    <w:rsid w:val="00A2198B"/>
    <w:rsid w:val="00A6474B"/>
    <w:rsid w:val="00A67009"/>
    <w:rsid w:val="00AB01F6"/>
    <w:rsid w:val="00AB25AD"/>
    <w:rsid w:val="00AB59D8"/>
    <w:rsid w:val="00AD7B1B"/>
    <w:rsid w:val="00B10A21"/>
    <w:rsid w:val="00B17FB8"/>
    <w:rsid w:val="00B213A3"/>
    <w:rsid w:val="00B27BDE"/>
    <w:rsid w:val="00B339FD"/>
    <w:rsid w:val="00B45A0C"/>
    <w:rsid w:val="00B45B45"/>
    <w:rsid w:val="00B50088"/>
    <w:rsid w:val="00B5428A"/>
    <w:rsid w:val="00B61385"/>
    <w:rsid w:val="00B65768"/>
    <w:rsid w:val="00B71673"/>
    <w:rsid w:val="00B72546"/>
    <w:rsid w:val="00B93289"/>
    <w:rsid w:val="00BA3C16"/>
    <w:rsid w:val="00BE14A7"/>
    <w:rsid w:val="00BE3A11"/>
    <w:rsid w:val="00BE7383"/>
    <w:rsid w:val="00BF57F2"/>
    <w:rsid w:val="00C40D70"/>
    <w:rsid w:val="00C73F37"/>
    <w:rsid w:val="00C91C0E"/>
    <w:rsid w:val="00C9582F"/>
    <w:rsid w:val="00CB0F9E"/>
    <w:rsid w:val="00CC536A"/>
    <w:rsid w:val="00CD14A7"/>
    <w:rsid w:val="00CE3D4E"/>
    <w:rsid w:val="00D14ABC"/>
    <w:rsid w:val="00D208E5"/>
    <w:rsid w:val="00D51BC8"/>
    <w:rsid w:val="00D67E85"/>
    <w:rsid w:val="00D75249"/>
    <w:rsid w:val="00D848A0"/>
    <w:rsid w:val="00DA66AA"/>
    <w:rsid w:val="00DB0C35"/>
    <w:rsid w:val="00DB58E4"/>
    <w:rsid w:val="00DE26BC"/>
    <w:rsid w:val="00DF4768"/>
    <w:rsid w:val="00E05C9A"/>
    <w:rsid w:val="00E1365C"/>
    <w:rsid w:val="00E147E7"/>
    <w:rsid w:val="00E205F4"/>
    <w:rsid w:val="00E20E22"/>
    <w:rsid w:val="00E36BC5"/>
    <w:rsid w:val="00E400D8"/>
    <w:rsid w:val="00E44073"/>
    <w:rsid w:val="00E64D21"/>
    <w:rsid w:val="00E6576E"/>
    <w:rsid w:val="00E66065"/>
    <w:rsid w:val="00E74A6F"/>
    <w:rsid w:val="00ED21F7"/>
    <w:rsid w:val="00F008FB"/>
    <w:rsid w:val="00F02F21"/>
    <w:rsid w:val="00F03D1C"/>
    <w:rsid w:val="00F1442C"/>
    <w:rsid w:val="00F22F71"/>
    <w:rsid w:val="00F3343F"/>
    <w:rsid w:val="00F655BE"/>
    <w:rsid w:val="00F85D2A"/>
    <w:rsid w:val="00FA17FE"/>
    <w:rsid w:val="00FA2DD5"/>
    <w:rsid w:val="00FB5FB6"/>
    <w:rsid w:val="00FD16E5"/>
    <w:rsid w:val="00FD652A"/>
    <w:rsid w:val="00FD6983"/>
    <w:rsid w:val="00FE484A"/>
    <w:rsid w:val="00FF12CA"/>
    <w:rsid w:val="00FF5B5B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B55C3"/>
  <w15:chartTrackingRefBased/>
  <w15:docId w15:val="{086D8108-90C5-4173-ADA2-B201C9BA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4A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4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4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4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4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4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4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4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4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4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4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4A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D1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4A7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D1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4A7"/>
    <w:rPr>
      <w:kern w:val="0"/>
      <w:sz w:val="22"/>
      <w:szCs w:val="22"/>
      <w14:ligatures w14:val="none"/>
    </w:rPr>
  </w:style>
  <w:style w:type="paragraph" w:customStyle="1" w:styleId="Default">
    <w:name w:val="Default"/>
    <w:rsid w:val="00CD14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Spacing">
    <w:name w:val="No Spacing"/>
    <w:uiPriority w:val="1"/>
    <w:qFormat/>
    <w:rsid w:val="00CD14A7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CD14A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gr-md">
    <w:name w:val="mgr-md"/>
    <w:basedOn w:val="DefaultParagraphFont"/>
    <w:rsid w:val="0052472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247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24724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summary">
    <w:name w:val="summary"/>
    <w:basedOn w:val="Normal"/>
    <w:rsid w:val="00524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24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-label">
    <w:name w:val="summary-label"/>
    <w:basedOn w:val="Normal"/>
    <w:rsid w:val="00524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247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24724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9244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2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0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8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4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1407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8" w:color="DFE3E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811104">
                  <w:marLeft w:val="0"/>
                  <w:marRight w:val="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8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2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72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21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7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129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7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17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25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032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7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1902994">
                  <w:marLeft w:val="0"/>
                  <w:marRight w:val="0"/>
                  <w:marTop w:val="3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8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6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744a29-807b-48d1-b8e2-19107f10827d" xsi:nil="true"/>
    <lcf76f155ced4ddcb4097134ff3c332f xmlns="0b632f64-ec14-4efe-98fa-b4eb7a37adf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3090FE3F8B04F9A6AF163DF7CB9F4" ma:contentTypeVersion="12" ma:contentTypeDescription="Create a new document." ma:contentTypeScope="" ma:versionID="9139a36b1407747ccbdfb8b69e550812">
  <xsd:schema xmlns:xsd="http://www.w3.org/2001/XMLSchema" xmlns:xs="http://www.w3.org/2001/XMLSchema" xmlns:p="http://schemas.microsoft.com/office/2006/metadata/properties" xmlns:ns2="0b632f64-ec14-4efe-98fa-b4eb7a37adf4" xmlns:ns3="c5744a29-807b-48d1-b8e2-19107f10827d" targetNamespace="http://schemas.microsoft.com/office/2006/metadata/properties" ma:root="true" ma:fieldsID="679a49aa0945dbb71922a4fc2db666cd" ns2:_="" ns3:_="">
    <xsd:import namespace="0b632f64-ec14-4efe-98fa-b4eb7a37adf4"/>
    <xsd:import namespace="c5744a29-807b-48d1-b8e2-19107f1082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32f64-ec14-4efe-98fa-b4eb7a37a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04b466-2f2a-4ac5-8b60-8b2ae1172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44a29-807b-48d1-b8e2-19107f1082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d2cab0-1eae-47f6-a059-5e23987c5bc8}" ma:internalName="TaxCatchAll" ma:showField="CatchAllData" ma:web="c5744a29-807b-48d1-b8e2-19107f108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98EB02-D562-4EFA-89DA-9E22FDADA7D1}">
  <ds:schemaRefs>
    <ds:schemaRef ds:uri="http://schemas.microsoft.com/office/2006/metadata/properties"/>
    <ds:schemaRef ds:uri="http://schemas.microsoft.com/office/infopath/2007/PartnerControls"/>
    <ds:schemaRef ds:uri="c5744a29-807b-48d1-b8e2-19107f10827d"/>
    <ds:schemaRef ds:uri="0b632f64-ec14-4efe-98fa-b4eb7a37adf4"/>
  </ds:schemaRefs>
</ds:datastoreItem>
</file>

<file path=customXml/itemProps2.xml><?xml version="1.0" encoding="utf-8"?>
<ds:datastoreItem xmlns:ds="http://schemas.openxmlformats.org/officeDocument/2006/customXml" ds:itemID="{C719E7A7-3549-40DF-A2C2-AF3893FC5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32f64-ec14-4efe-98fa-b4eb7a37adf4"/>
    <ds:schemaRef ds:uri="c5744a29-807b-48d1-b8e2-19107f108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6B6323-770B-4C03-9CA9-F2B9494BE6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444</Characters>
  <Application>Microsoft Office Word</Application>
  <DocSecurity>0</DocSecurity>
  <Lines>34</Lines>
  <Paragraphs>22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Kamel</dc:creator>
  <cp:keywords/>
  <dc:description/>
  <cp:lastModifiedBy>Amira Kamel</cp:lastModifiedBy>
  <cp:revision>14</cp:revision>
  <dcterms:created xsi:type="dcterms:W3CDTF">2026-05-11T17:22:00Z</dcterms:created>
  <dcterms:modified xsi:type="dcterms:W3CDTF">2026-05-11T22:31:00Z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0x010100D953090FE3F8B04F9A6AF163DF7CB9F4</vt:lpwstr>
  </property>
  <property fmtid="{D5CDD505-2E9C-101B-9397-08002B2CF9AE}" pid="3" name="MediaServiceImageTags">
    <vt:lpwstr/>
  </property>
</Properties>
</file>